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F7E" w:rsidP="00803F7E" w:rsidRDefault="0FBDAF49" w14:paraId="256D93D8" w14:textId="69FCF18F">
      <w:pPr>
        <w:spacing w:after="120"/>
        <w:rPr>
          <w:rFonts w:cs="Segoe UI"/>
          <w:b/>
          <w:bCs/>
          <w:color w:val="182B49"/>
          <w:u w:val="single"/>
        </w:rPr>
      </w:pPr>
      <w:r w:rsidRPr="0FDB4F0B" w:rsidR="0FBDAF49">
        <w:rPr>
          <w:rFonts w:cs="Segoe UI"/>
          <w:b w:val="1"/>
          <w:bCs w:val="1"/>
          <w:color w:val="182B49"/>
          <w:u w:val="single"/>
        </w:rPr>
        <w:t>PURPOSE</w:t>
      </w:r>
    </w:p>
    <w:p w:rsidR="0D7BD9DF" w:rsidP="0FDB4F0B" w:rsidRDefault="0D7BD9DF" w14:paraId="36A75417" w14:textId="14698A3C">
      <w:pPr>
        <w:pStyle w:val="Normal"/>
        <w:bidi w:val="0"/>
        <w:spacing w:before="0" w:beforeAutospacing="off" w:after="120" w:afterAutospacing="off" w:line="276" w:lineRule="auto"/>
        <w:ind w:left="0" w:right="0"/>
        <w:jc w:val="left"/>
        <w:rPr>
          <w:rFonts w:cs="Segoe UI"/>
          <w:color w:val="182B49"/>
        </w:rPr>
      </w:pPr>
    </w:p>
    <w:p w:rsidR="00803F7E" w:rsidP="00803F7E" w:rsidRDefault="00803F7E" w14:paraId="211B8849" w14:textId="77777777">
      <w:pPr>
        <w:spacing w:after="120"/>
        <w:rPr>
          <w:rFonts w:cs="Segoe UI"/>
          <w:b/>
          <w:color w:val="182B49"/>
          <w:u w:val="single"/>
        </w:rPr>
      </w:pPr>
      <w:r w:rsidRPr="68B84A2E" w:rsidR="00803F7E">
        <w:rPr>
          <w:rFonts w:cs="Segoe UI"/>
          <w:b w:val="1"/>
          <w:bCs w:val="1"/>
          <w:color w:val="182B49"/>
          <w:u w:val="single"/>
        </w:rPr>
        <w:t>SITUATION AND ASSUMPTIONS</w:t>
      </w:r>
    </w:p>
    <w:p w:rsidR="00803F7E" w:rsidP="00803F7E" w:rsidRDefault="00803F7E" w14:paraId="425F6083" w14:textId="77777777">
      <w:pPr>
        <w:spacing w:after="120"/>
        <w:rPr>
          <w:rFonts w:cs="Segoe UI"/>
          <w:b/>
          <w:color w:val="182B49"/>
          <w:u w:val="single"/>
        </w:rPr>
      </w:pPr>
      <w:r w:rsidRPr="68B84A2E" w:rsidR="00803F7E">
        <w:rPr>
          <w:rFonts w:cs="Segoe UI"/>
          <w:b w:val="1"/>
          <w:bCs w:val="1"/>
          <w:color w:val="182B49"/>
          <w:u w:val="single"/>
        </w:rPr>
        <w:t>CONCEPT OF OPERATIONS</w:t>
      </w:r>
    </w:p>
    <w:p w:rsidR="00803F7E" w:rsidP="00803F7E" w:rsidRDefault="0FBDAF49" w14:paraId="6D8FAC68" w14:textId="77777777">
      <w:pPr>
        <w:spacing w:after="120"/>
        <w:rPr>
          <w:rFonts w:cs="Segoe UI"/>
          <w:b/>
          <w:color w:val="182B49"/>
          <w:u w:val="single"/>
        </w:rPr>
      </w:pPr>
      <w:r w:rsidRPr="0FBDAF49">
        <w:rPr>
          <w:rFonts w:cs="Segoe UI"/>
          <w:b/>
          <w:bCs/>
          <w:color w:val="182B49"/>
          <w:u w:val="single"/>
        </w:rPr>
        <w:t>ORGANIZATION AND ASSIGNMENT OF RESPONSIBILITIES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815"/>
        <w:gridCol w:w="4210"/>
      </w:tblGrid>
      <w:tr w:rsidR="00803F7E" w:rsidTr="0FBDAF49" w14:paraId="3A11978B" w14:textId="77777777">
        <w:tc>
          <w:tcPr>
            <w:tcW w:w="1815" w:type="dxa"/>
          </w:tcPr>
          <w:p w:rsidR="00803F7E" w:rsidP="0FBDAF49" w:rsidRDefault="00803F7E" w14:paraId="606A725B" w14:textId="78AA32FA">
            <w:pPr>
              <w:spacing w:before="60" w:after="60"/>
              <w:rPr>
                <w:rFonts w:cs="Segoe UI"/>
                <w:b/>
                <w:bCs/>
              </w:rPr>
            </w:pPr>
          </w:p>
        </w:tc>
        <w:tc>
          <w:tcPr>
            <w:tcW w:w="4210" w:type="dxa"/>
          </w:tcPr>
          <w:p w:rsidR="00803F7E" w:rsidP="00B55394" w:rsidRDefault="00803F7E" w14:paraId="768DD42C" w14:textId="4DAA932E">
            <w:pPr>
              <w:pStyle w:val="ListParagraph"/>
              <w:numPr>
                <w:ilvl w:val="0"/>
                <w:numId w:val="0"/>
              </w:numPr>
              <w:ind w:left="342"/>
            </w:pPr>
          </w:p>
        </w:tc>
      </w:tr>
      <w:tr w:rsidR="00803F7E" w:rsidTr="0FBDAF49" w14:paraId="24E44936" w14:textId="77777777">
        <w:tc>
          <w:tcPr>
            <w:tcW w:w="1815" w:type="dxa"/>
          </w:tcPr>
          <w:p w:rsidR="00803F7E" w:rsidP="0FBDAF49" w:rsidRDefault="000351CA" w14:paraId="4FEF7734" w14:textId="751A87C7">
            <w:pPr>
              <w:spacing w:before="60" w:after="60"/>
              <w:rPr>
                <w:rFonts w:cs="Segoe UI"/>
                <w:b/>
                <w:bCs/>
              </w:rPr>
            </w:pPr>
            <w:r>
              <w:rPr>
                <w:rFonts w:cs="Segoe UI"/>
                <w:b/>
                <w:bCs/>
              </w:rPr>
              <w:t>RAMP AGENT</w:t>
            </w:r>
            <w:bookmarkStart w:name="_GoBack" w:id="0"/>
            <w:bookmarkEnd w:id="0"/>
          </w:p>
        </w:tc>
        <w:tc>
          <w:tcPr>
            <w:tcW w:w="4210" w:type="dxa"/>
          </w:tcPr>
          <w:p w:rsidR="00432FC3" w:rsidP="00B55394" w:rsidRDefault="00432FC3" w14:paraId="57E5C5DB" w14:textId="38FA76F2">
            <w:pPr>
              <w:pStyle w:val="ListParagraph"/>
            </w:pPr>
          </w:p>
        </w:tc>
      </w:tr>
      <w:tr w:rsidR="00803F7E" w:rsidTr="0FBDAF49" w14:paraId="7BC51D9F" w14:textId="77777777">
        <w:tc>
          <w:tcPr>
            <w:tcW w:w="1815" w:type="dxa"/>
          </w:tcPr>
          <w:p w:rsidR="00803F7E" w:rsidP="0FBDAF49" w:rsidRDefault="000351CA" w14:paraId="64D9709C" w14:textId="1D0276B6">
            <w:pPr>
              <w:spacing w:before="60" w:after="60"/>
              <w:rPr>
                <w:rFonts w:cs="Segoe UI"/>
                <w:b/>
                <w:bCs/>
              </w:rPr>
            </w:pPr>
            <w:r w:rsidRPr="0FBDAF49">
              <w:rPr>
                <w:rFonts w:cs="Segoe UI"/>
                <w:b/>
                <w:bCs/>
              </w:rPr>
              <w:t xml:space="preserve">LEAD </w:t>
            </w:r>
            <w:r>
              <w:rPr>
                <w:rFonts w:cs="Segoe UI"/>
                <w:b/>
                <w:bCs/>
              </w:rPr>
              <w:t>/ RC</w:t>
            </w:r>
          </w:p>
        </w:tc>
        <w:tc>
          <w:tcPr>
            <w:tcW w:w="4210" w:type="dxa"/>
          </w:tcPr>
          <w:p w:rsidR="009039DD" w:rsidP="00B55394" w:rsidRDefault="0FBDAF49" w14:paraId="15D91B26" w14:textId="79919F9A">
            <w:pPr>
              <w:pStyle w:val="ListParagraph"/>
            </w:pPr>
            <w:r>
              <w:t xml:space="preserve"> </w:t>
            </w:r>
          </w:p>
          <w:p w:rsidR="00E77157" w:rsidP="00B55394" w:rsidRDefault="00E77157" w14:paraId="170A289F" w14:textId="558D03C1">
            <w:pPr>
              <w:pStyle w:val="ListParagraph"/>
              <w:numPr>
                <w:ilvl w:val="0"/>
                <w:numId w:val="0"/>
              </w:numPr>
              <w:ind w:left="342"/>
            </w:pPr>
          </w:p>
        </w:tc>
      </w:tr>
      <w:tr w:rsidR="000351CA" w:rsidTr="0FBDAF49" w14:paraId="19771677" w14:textId="77777777">
        <w:tc>
          <w:tcPr>
            <w:tcW w:w="1815" w:type="dxa"/>
          </w:tcPr>
          <w:p w:rsidR="000351CA" w:rsidP="000351CA" w:rsidRDefault="000351CA" w14:paraId="540E5000" w14:textId="6E74895E">
            <w:pPr>
              <w:spacing w:before="60" w:after="60"/>
              <w:rPr>
                <w:rFonts w:cs="Segoe UI"/>
                <w:b/>
              </w:rPr>
            </w:pPr>
            <w:r w:rsidRPr="0FBDAF49">
              <w:rPr>
                <w:rFonts w:cs="Segoe UI"/>
                <w:b/>
                <w:bCs/>
              </w:rPr>
              <w:t xml:space="preserve">STATION MANAGER </w:t>
            </w:r>
          </w:p>
        </w:tc>
        <w:tc>
          <w:tcPr>
            <w:tcW w:w="4210" w:type="dxa"/>
          </w:tcPr>
          <w:p w:rsidR="000351CA" w:rsidP="000351CA" w:rsidRDefault="000351CA" w14:paraId="441FF7ED" w14:textId="77777777"/>
        </w:tc>
      </w:tr>
    </w:tbl>
    <w:p w:rsidR="00803F7E" w:rsidP="00803F7E" w:rsidRDefault="00B55394" w14:paraId="08A5A521" w14:textId="7DF6D364">
      <w:pPr>
        <w:spacing w:after="120"/>
        <w:rPr>
          <w:rFonts w:cs="Segoe UI"/>
          <w:b/>
          <w:color w:val="182B49"/>
          <w:u w:val="single"/>
        </w:rPr>
      </w:pPr>
      <w:r>
        <w:rPr>
          <w:rFonts w:cs="Segoe UI"/>
          <w:b/>
          <w:color w:val="182B49"/>
          <w:u w:val="single"/>
        </w:rPr>
        <w:br w:type="textWrapping" w:clear="all"/>
      </w:r>
    </w:p>
    <w:p w:rsidR="00803F7E" w:rsidP="00803F7E" w:rsidRDefault="00803F7E" w14:paraId="55BCAAEB" w14:textId="1A3192E6">
      <w:pPr>
        <w:spacing w:after="120"/>
        <w:rPr>
          <w:rFonts w:cs="Segoe UI"/>
          <w:b/>
          <w:color w:val="182B49"/>
          <w:u w:val="single"/>
        </w:rPr>
      </w:pPr>
      <w:r>
        <w:rPr>
          <w:rFonts w:cs="Segoe UI"/>
          <w:b/>
          <w:color w:val="182B49"/>
          <w:u w:val="single"/>
        </w:rPr>
        <w:t>SPECI</w:t>
      </w:r>
      <w:r w:rsidR="005E665B">
        <w:rPr>
          <w:rFonts w:cs="Segoe UI"/>
          <w:b/>
          <w:color w:val="182B49"/>
          <w:u w:val="single"/>
        </w:rPr>
        <w:t>AL</w:t>
      </w:r>
      <w:r>
        <w:rPr>
          <w:rFonts w:cs="Segoe UI"/>
          <w:b/>
          <w:color w:val="182B49"/>
          <w:u w:val="single"/>
        </w:rPr>
        <w:t xml:space="preserve"> CONSIDERATIONS</w:t>
      </w:r>
    </w:p>
    <w:p w:rsidR="00803F7E" w:rsidP="00803F7E" w:rsidRDefault="00803F7E" w14:paraId="41F5E199" w14:textId="32601F85">
      <w:pPr>
        <w:spacing w:after="120"/>
        <w:ind w:firstLine="18"/>
      </w:pPr>
      <w:r>
        <w:t>The spe</w:t>
      </w:r>
      <w:r w:rsidR="005E665B">
        <w:t>cial</w:t>
      </w:r>
      <w:r>
        <w:t xml:space="preserve"> considerations section should include known deviations or circumstances that could have an impact on the outcome of the process. Steps to take when encountered (including communication requirements) should be included.</w:t>
      </w:r>
    </w:p>
    <w:p w:rsidR="00803F7E" w:rsidP="00803F7E" w:rsidRDefault="00803F7E" w14:paraId="10DC7776" w14:textId="77777777">
      <w:pPr>
        <w:spacing w:after="120"/>
        <w:rPr>
          <w:rFonts w:cs="Segoe UI"/>
          <w:b/>
          <w:color w:val="182B49"/>
          <w:u w:val="single"/>
        </w:rPr>
      </w:pPr>
      <w:r w:rsidRPr="0FDB4F0B" w:rsidR="00803F7E">
        <w:rPr>
          <w:rFonts w:cs="Segoe UI"/>
          <w:b w:val="1"/>
          <w:bCs w:val="1"/>
          <w:color w:val="182B49"/>
          <w:u w:val="single"/>
        </w:rPr>
        <w:t>RESOURCES AND LOGISTICS</w:t>
      </w:r>
    </w:p>
    <w:p w:rsidR="0EABA9D2" w:rsidP="0FDB4F0B" w:rsidRDefault="0EABA9D2" w14:paraId="4DB4FD28" w14:textId="607541DD">
      <w:pPr>
        <w:pStyle w:val="Normal"/>
        <w:bidi w:val="0"/>
        <w:spacing w:before="0" w:beforeAutospacing="off" w:after="120" w:afterAutospacing="off" w:line="276" w:lineRule="auto"/>
        <w:ind w:left="0" w:right="0"/>
        <w:jc w:val="left"/>
      </w:pPr>
      <w:r w:rsidRPr="0FDB4F0B" w:rsidR="0EABA9D2">
        <w:rPr>
          <w:rFonts w:cs="Segoe UI"/>
        </w:rPr>
        <w:t>N/A</w:t>
      </w:r>
    </w:p>
    <w:p w:rsidR="00803F7E" w:rsidP="00803F7E" w:rsidRDefault="00803F7E" w14:paraId="43BAB296" w14:textId="77777777">
      <w:pPr>
        <w:spacing w:after="120"/>
        <w:rPr>
          <w:rFonts w:cs="Segoe UI"/>
        </w:rPr>
      </w:pPr>
    </w:p>
    <w:p w:rsidR="00803F7E" w:rsidP="00803F7E" w:rsidRDefault="00803F7E" w14:paraId="6C61FEA1" w14:textId="77777777">
      <w:pPr>
        <w:spacing w:after="120"/>
        <w:rPr>
          <w:rFonts w:cs="Segoe UI"/>
          <w:b/>
          <w:color w:val="182B49"/>
          <w:u w:val="single"/>
        </w:rPr>
      </w:pPr>
      <w:r>
        <w:rPr>
          <w:rFonts w:cs="Segoe UI"/>
          <w:b/>
          <w:color w:val="182B49"/>
          <w:u w:val="single"/>
        </w:rPr>
        <w:t>PROCEDURE DEVELOPMENT AND MAINTENANCE</w:t>
      </w:r>
    </w:p>
    <w:p w:rsidR="00803F7E" w:rsidP="00803F7E" w:rsidRDefault="00803F7E" w14:paraId="0672540A" w14:textId="77777777">
      <w:pPr>
        <w:spacing w:after="120"/>
        <w:rPr>
          <w:rFonts w:cs="Segoe UI"/>
          <w:b/>
          <w:color w:val="182B49"/>
          <w:u w:val="single"/>
        </w:rPr>
      </w:pPr>
      <w:r>
        <w:rPr>
          <w:rFonts w:cs="Segoe UI"/>
        </w:rPr>
        <w:t>Identify who owns the process (this could be a department or individual) and the review frequency.</w:t>
      </w:r>
    </w:p>
    <w:p w:rsidR="00803F7E" w:rsidP="00803F7E" w:rsidRDefault="00803F7E" w14:paraId="6B0EA653" w14:textId="77777777">
      <w:pPr>
        <w:spacing w:after="120"/>
        <w:rPr>
          <w:rFonts w:cs="Segoe UI"/>
          <w:b/>
          <w:color w:val="182B49"/>
          <w:u w:val="single"/>
        </w:rPr>
      </w:pPr>
    </w:p>
    <w:p w:rsidRPr="00C43E73" w:rsidR="00803F7E" w:rsidP="00803F7E" w:rsidRDefault="00803F7E" w14:paraId="2C0F9BD0" w14:textId="77777777">
      <w:pPr>
        <w:spacing w:after="120"/>
        <w:rPr>
          <w:rFonts w:cs="Segoe UI"/>
          <w:b/>
          <w:color w:val="182B49"/>
          <w:u w:val="single"/>
        </w:rPr>
      </w:pPr>
      <w:r w:rsidRPr="00C43E73">
        <w:rPr>
          <w:rFonts w:cs="Segoe UI"/>
          <w:b/>
          <w:color w:val="182B49"/>
          <w:u w:val="single"/>
        </w:rPr>
        <w:t>RELATED DOCUMENTS</w:t>
      </w:r>
    </w:p>
    <w:p w:rsidRPr="00301263" w:rsidR="00803F7E" w:rsidP="00803F7E" w:rsidRDefault="00803F7E" w14:paraId="6DD9567F" w14:textId="77777777">
      <w:pPr>
        <w:spacing w:after="120"/>
        <w:ind w:left="342" w:hanging="342"/>
        <w:rPr>
          <w:rFonts w:cs="Segoe UI"/>
        </w:rPr>
      </w:pPr>
      <w:r w:rsidRPr="00301263">
        <w:t>Identify any related documents that could provide additional guidance or context.</w:t>
      </w:r>
    </w:p>
    <w:p w:rsidR="00803F7E" w:rsidP="00803F7E" w:rsidRDefault="00803F7E" w14:paraId="45D84178" w14:textId="77777777">
      <w:pPr>
        <w:spacing w:after="120"/>
        <w:rPr>
          <w:rFonts w:cs="Segoe UI"/>
        </w:rPr>
      </w:pPr>
    </w:p>
    <w:p w:rsidR="00803F7E" w:rsidP="00803F7E" w:rsidRDefault="00803F7E" w14:paraId="145471D6" w14:textId="77777777">
      <w:pPr>
        <w:rPr>
          <w:rFonts w:cs="Segoe UI"/>
        </w:rPr>
      </w:pPr>
      <w:r>
        <w:rPr>
          <w:rFonts w:cs="Segoe UI"/>
        </w:rPr>
        <w:br w:type="page"/>
      </w:r>
    </w:p>
    <w:p w:rsidR="00803F7E" w:rsidP="00803F7E" w:rsidRDefault="00803F7E" w14:paraId="069FDF09" w14:textId="77777777">
      <w:pPr>
        <w:spacing w:after="120"/>
        <w:jc w:val="center"/>
        <w:rPr>
          <w:rFonts w:cs="Segoe UI"/>
        </w:rPr>
      </w:pPr>
    </w:p>
    <w:p w:rsidR="00803F7E" w:rsidP="00803F7E" w:rsidRDefault="00803F7E" w14:paraId="3E3C09E7" w14:textId="77777777">
      <w:pPr>
        <w:spacing w:after="120"/>
        <w:jc w:val="center"/>
        <w:rPr>
          <w:rFonts w:cs="Segoe UI"/>
        </w:rPr>
      </w:pPr>
    </w:p>
    <w:p w:rsidR="00803F7E" w:rsidP="00803F7E" w:rsidRDefault="00803F7E" w14:paraId="2054AE26" w14:textId="77777777">
      <w:pPr>
        <w:spacing w:after="120"/>
        <w:jc w:val="center"/>
        <w:rPr>
          <w:rFonts w:cs="Segoe UI"/>
        </w:rPr>
      </w:pPr>
    </w:p>
    <w:p w:rsidR="00803F7E" w:rsidP="00803F7E" w:rsidRDefault="00803F7E" w14:paraId="6BA9A95D" w14:textId="77777777">
      <w:pPr>
        <w:spacing w:after="120"/>
        <w:jc w:val="center"/>
        <w:rPr>
          <w:rFonts w:cs="Segoe UI"/>
        </w:rPr>
      </w:pPr>
    </w:p>
    <w:p w:rsidR="00803F7E" w:rsidP="00803F7E" w:rsidRDefault="00803F7E" w14:paraId="66D35283" w14:textId="77777777">
      <w:pPr>
        <w:spacing w:after="120"/>
        <w:jc w:val="center"/>
        <w:rPr>
          <w:rFonts w:cs="Segoe UI"/>
        </w:rPr>
      </w:pPr>
    </w:p>
    <w:p w:rsidR="00803F7E" w:rsidP="00803F7E" w:rsidRDefault="00803F7E" w14:paraId="54116400" w14:textId="77777777">
      <w:pPr>
        <w:spacing w:after="120"/>
        <w:jc w:val="center"/>
        <w:rPr>
          <w:rFonts w:cs="Segoe UI"/>
        </w:rPr>
      </w:pPr>
    </w:p>
    <w:p w:rsidR="00803F7E" w:rsidP="00803F7E" w:rsidRDefault="00803F7E" w14:paraId="3A3629DE" w14:textId="77777777">
      <w:pPr>
        <w:spacing w:after="120"/>
        <w:jc w:val="center"/>
        <w:rPr>
          <w:rFonts w:cs="Segoe UI"/>
        </w:rPr>
      </w:pPr>
    </w:p>
    <w:p w:rsidR="00803F7E" w:rsidP="00803F7E" w:rsidRDefault="00803F7E" w14:paraId="4AF109A2" w14:textId="77777777">
      <w:pPr>
        <w:spacing w:after="120"/>
        <w:jc w:val="center"/>
        <w:rPr>
          <w:rFonts w:cs="Segoe UI"/>
        </w:rPr>
      </w:pPr>
    </w:p>
    <w:p w:rsidR="00803F7E" w:rsidP="00803F7E" w:rsidRDefault="00803F7E" w14:paraId="1C0B597B" w14:textId="77777777">
      <w:pPr>
        <w:spacing w:after="120"/>
        <w:jc w:val="center"/>
        <w:rPr>
          <w:rFonts w:cs="Segoe UI"/>
        </w:rPr>
      </w:pPr>
    </w:p>
    <w:p w:rsidR="00803F7E" w:rsidP="00803F7E" w:rsidRDefault="00803F7E" w14:paraId="7A747E0D" w14:textId="77777777">
      <w:pPr>
        <w:spacing w:after="120"/>
        <w:jc w:val="center"/>
        <w:rPr>
          <w:rFonts w:cs="Segoe UI"/>
        </w:rPr>
      </w:pPr>
    </w:p>
    <w:p w:rsidR="00803F7E" w:rsidP="00803F7E" w:rsidRDefault="00803F7E" w14:paraId="6214A5AB" w14:textId="77777777">
      <w:pPr>
        <w:spacing w:after="120"/>
        <w:jc w:val="center"/>
        <w:rPr>
          <w:rFonts w:cs="Segoe UI"/>
        </w:rPr>
      </w:pPr>
    </w:p>
    <w:p w:rsidR="00803F7E" w:rsidP="00803F7E" w:rsidRDefault="00803F7E" w14:paraId="4D246F28" w14:textId="77777777">
      <w:pPr>
        <w:spacing w:after="120"/>
        <w:jc w:val="center"/>
        <w:rPr>
          <w:rFonts w:cs="Segoe UI"/>
        </w:rPr>
      </w:pPr>
    </w:p>
    <w:p w:rsidR="00803F7E" w:rsidP="00803F7E" w:rsidRDefault="00803F7E" w14:paraId="09C929CD" w14:textId="77777777">
      <w:pPr>
        <w:spacing w:after="120"/>
        <w:jc w:val="center"/>
        <w:rPr>
          <w:rFonts w:cs="Segoe UI"/>
          <w:b/>
        </w:rPr>
      </w:pPr>
      <w:r>
        <w:rPr>
          <w:rFonts w:cs="Segoe UI"/>
          <w:b/>
        </w:rPr>
        <w:t>This page intentionally left blank</w:t>
      </w:r>
    </w:p>
    <w:p w:rsidRPr="001C55C9" w:rsidR="00803F7E" w:rsidP="00803F7E" w:rsidRDefault="00803F7E" w14:paraId="05554FE7" w14:textId="77777777">
      <w:pPr>
        <w:spacing w:after="120"/>
        <w:jc w:val="center"/>
        <w:rPr>
          <w:rFonts w:cs="Segoe UI"/>
          <w:b/>
        </w:rPr>
      </w:pPr>
    </w:p>
    <w:p w:rsidR="00C25C64" w:rsidRDefault="00C25C64" w14:paraId="05B10DDD" w14:textId="77777777"/>
    <w:sectPr w:rsidR="00C25C64" w:rsidSect="00291E77">
      <w:headerReference w:type="default" r:id="rId10"/>
      <w:footerReference w:type="default" r:id="rId11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64F" w:rsidRDefault="00A3164F" w14:paraId="6530624D" w14:textId="77777777">
      <w:pPr>
        <w:spacing w:after="0" w:line="240" w:lineRule="auto"/>
      </w:pPr>
      <w:r>
        <w:separator/>
      </w:r>
    </w:p>
  </w:endnote>
  <w:endnote w:type="continuationSeparator" w:id="0">
    <w:p w:rsidR="00A3164F" w:rsidRDefault="00A3164F" w14:paraId="5EAE7C9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F158D5" w:rsidR="00074BAD" w:rsidP="00F158D5" w:rsidRDefault="00803F7E" w14:paraId="64F4A31A" w14:textId="77777777">
    <w:pPr>
      <w:pBdr>
        <w:top w:val="single" w:color="auto" w:sz="4" w:space="1"/>
      </w:pBdr>
      <w:spacing w:after="120"/>
      <w:rPr>
        <w:rFonts w:cs="Segoe UI"/>
      </w:rPr>
    </w:pPr>
    <w:r>
      <w:ptab w:alignment="right" w:relativeTo="margin" w:leader="none"/>
    </w:r>
    <w:r>
      <w:t xml:space="preserve">PAGE </w:t>
    </w:r>
    <w:r w:rsidRPr="00AD36DD">
      <w:rPr>
        <w:bCs/>
        <w:sz w:val="24"/>
        <w:szCs w:val="24"/>
      </w:rPr>
      <w:fldChar w:fldCharType="begin"/>
    </w:r>
    <w:r w:rsidRPr="00AD36DD">
      <w:rPr>
        <w:bCs/>
      </w:rPr>
      <w:instrText xml:space="preserve"> PAGE </w:instrText>
    </w:r>
    <w:r w:rsidRPr="00AD36DD">
      <w:rPr>
        <w:bCs/>
        <w:sz w:val="24"/>
        <w:szCs w:val="24"/>
      </w:rPr>
      <w:fldChar w:fldCharType="separate"/>
    </w:r>
    <w:r>
      <w:rPr>
        <w:bCs/>
        <w:noProof/>
      </w:rPr>
      <w:t>2</w:t>
    </w:r>
    <w:r w:rsidRPr="00AD36DD">
      <w:rPr>
        <w:bCs/>
        <w:sz w:val="24"/>
        <w:szCs w:val="24"/>
      </w:rPr>
      <w:fldChar w:fldCharType="end"/>
    </w:r>
    <w:r w:rsidRPr="00AD36DD">
      <w:t xml:space="preserve"> of </w:t>
    </w:r>
    <w:r w:rsidRPr="00AD36DD">
      <w:rPr>
        <w:bCs/>
        <w:sz w:val="24"/>
        <w:szCs w:val="24"/>
      </w:rPr>
      <w:fldChar w:fldCharType="begin"/>
    </w:r>
    <w:r w:rsidRPr="00AD36DD">
      <w:rPr>
        <w:bCs/>
      </w:rPr>
      <w:instrText xml:space="preserve"> NUMPAGES  </w:instrText>
    </w:r>
    <w:r w:rsidRPr="00AD36DD">
      <w:rPr>
        <w:bCs/>
        <w:sz w:val="24"/>
        <w:szCs w:val="24"/>
      </w:rPr>
      <w:fldChar w:fldCharType="separate"/>
    </w:r>
    <w:r>
      <w:rPr>
        <w:bCs/>
        <w:noProof/>
      </w:rPr>
      <w:t>4</w:t>
    </w:r>
    <w:r w:rsidRPr="00AD36DD">
      <w:rPr>
        <w:bCs/>
        <w:sz w:val="24"/>
        <w:szCs w:val="24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64F" w:rsidRDefault="00A3164F" w14:paraId="07A24361" w14:textId="77777777">
      <w:pPr>
        <w:spacing w:after="0" w:line="240" w:lineRule="auto"/>
      </w:pPr>
      <w:r>
        <w:separator/>
      </w:r>
    </w:p>
  </w:footnote>
  <w:footnote w:type="continuationSeparator" w:id="0">
    <w:p w:rsidR="00A3164F" w:rsidRDefault="00A3164F" w14:paraId="44B8F1D4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Style w:val="TableGrid"/>
      <w:tblW w:w="946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108"/>
      <w:gridCol w:w="2682"/>
      <w:gridCol w:w="1998"/>
      <w:gridCol w:w="3420"/>
      <w:gridCol w:w="1260"/>
    </w:tblGrid>
    <w:tr w:rsidRPr="00170BC2" w:rsidR="00074BAD" w:rsidTr="0FDB4F0B" w14:paraId="51A162EB" w14:textId="77777777">
      <w:trPr>
        <w:gridBefore w:val="1"/>
        <w:wBefore w:w="108" w:type="dxa"/>
      </w:trPr>
      <w:tc>
        <w:tcPr>
          <w:tcW w:w="2682" w:type="dxa"/>
          <w:vMerge w:val="restart"/>
          <w:tcMar/>
          <w:vAlign w:val="center"/>
        </w:tcPr>
        <w:p w:rsidRPr="00170BC2" w:rsidR="00074BAD" w:rsidP="002B1C61" w:rsidRDefault="00803F7E" w14:paraId="34E70DC3" w14:textId="77777777">
          <w:pPr>
            <w:pStyle w:val="Header"/>
            <w:rPr>
              <w:rFonts w:cs="Segoe UI"/>
              <w:b/>
            </w:rPr>
          </w:pPr>
          <w:r>
            <w:rPr>
              <w:rFonts w:cs="Segoe UI"/>
              <w:b/>
              <w:noProof/>
            </w:rPr>
            <w:drawing>
              <wp:inline distT="0" distB="0" distL="0" distR="0" wp14:anchorId="6D9B3607" wp14:editId="7674A98B">
                <wp:extent cx="1291590" cy="320040"/>
                <wp:effectExtent l="0" t="0" r="381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EA-Icon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1590" cy="320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8" w:type="dxa"/>
          <w:vMerge w:val="restart"/>
          <w:tcMar/>
          <w:vAlign w:val="center"/>
        </w:tcPr>
        <w:p w:rsidRPr="00650466" w:rsidR="00074BAD" w:rsidP="00952432" w:rsidRDefault="00803F7E" w14:paraId="1F07B833" w14:textId="77777777">
          <w:pPr>
            <w:pStyle w:val="Header"/>
            <w:rPr>
              <w:rFonts w:cs="Segoe UI"/>
              <w:sz w:val="18"/>
            </w:rPr>
          </w:pPr>
          <w:r>
            <w:rPr>
              <w:rFonts w:cs="Segoe UI"/>
              <w:sz w:val="18"/>
            </w:rPr>
            <w:t>EXECUTIVE AVIATION</w:t>
          </w:r>
        </w:p>
      </w:tc>
      <w:tc>
        <w:tcPr>
          <w:tcW w:w="4680" w:type="dxa"/>
          <w:gridSpan w:val="2"/>
          <w:tcMar/>
          <w:vAlign w:val="center"/>
        </w:tcPr>
        <w:p w:rsidRPr="00170BC2" w:rsidR="00074BAD" w:rsidP="002B1C61" w:rsidRDefault="00803F7E" w14:paraId="06324583" w14:textId="77777777">
          <w:pPr>
            <w:pStyle w:val="Header"/>
            <w:jc w:val="right"/>
            <w:rPr>
              <w:rFonts w:cs="Segoe UI"/>
              <w:b/>
              <w:sz w:val="28"/>
            </w:rPr>
          </w:pPr>
          <w:r>
            <w:rPr>
              <w:rFonts w:cs="Segoe UI"/>
              <w:b/>
              <w:sz w:val="24"/>
            </w:rPr>
            <w:t>STANDARD OPERATING PROCEDURE</w:t>
          </w:r>
        </w:p>
      </w:tc>
    </w:tr>
    <w:tr w:rsidRPr="00170BC2" w:rsidR="00074BAD" w:rsidTr="0FDB4F0B" w14:paraId="4688B46A" w14:textId="77777777">
      <w:trPr>
        <w:gridBefore w:val="1"/>
        <w:wBefore w:w="108" w:type="dxa"/>
      </w:trPr>
      <w:tc>
        <w:tcPr>
          <w:tcW w:w="2682" w:type="dxa"/>
          <w:vMerge/>
          <w:tcMar/>
          <w:vAlign w:val="center"/>
        </w:tcPr>
        <w:p w:rsidRPr="00170BC2" w:rsidR="00074BAD" w:rsidP="00170BC2" w:rsidRDefault="000351CA" w14:paraId="375CB148" w14:textId="77777777">
          <w:pPr>
            <w:pStyle w:val="Header"/>
            <w:jc w:val="right"/>
            <w:rPr>
              <w:rFonts w:cs="Segoe UI"/>
            </w:rPr>
          </w:pPr>
        </w:p>
      </w:tc>
      <w:tc>
        <w:tcPr>
          <w:tcW w:w="1998" w:type="dxa"/>
          <w:vMerge/>
          <w:tcMar/>
          <w:vAlign w:val="center"/>
        </w:tcPr>
        <w:p w:rsidRPr="00170BC2" w:rsidR="00074BAD" w:rsidP="00170BC2" w:rsidRDefault="000351CA" w14:paraId="7A09DDCF" w14:textId="77777777">
          <w:pPr>
            <w:pStyle w:val="Header"/>
            <w:jc w:val="right"/>
            <w:rPr>
              <w:rFonts w:cs="Segoe UI"/>
            </w:rPr>
          </w:pPr>
        </w:p>
      </w:tc>
      <w:tc>
        <w:tcPr>
          <w:tcW w:w="3420" w:type="dxa"/>
          <w:tcMar/>
          <w:vAlign w:val="center"/>
        </w:tcPr>
        <w:p w:rsidRPr="00170BC2" w:rsidR="00074BAD" w:rsidP="00170BC2" w:rsidRDefault="00803F7E" w14:paraId="678F596A" w14:textId="77777777">
          <w:pPr>
            <w:pStyle w:val="Header"/>
            <w:jc w:val="right"/>
            <w:rPr>
              <w:rFonts w:cs="Segoe UI"/>
              <w:sz w:val="18"/>
            </w:rPr>
          </w:pPr>
          <w:r>
            <w:rPr>
              <w:rFonts w:cs="Segoe UI"/>
              <w:sz w:val="18"/>
            </w:rPr>
            <w:t>VERSION</w:t>
          </w:r>
        </w:p>
      </w:tc>
      <w:tc>
        <w:tcPr>
          <w:tcW w:w="1260" w:type="dxa"/>
          <w:tcMar/>
          <w:vAlign w:val="center"/>
        </w:tcPr>
        <w:p w:rsidRPr="00170BC2" w:rsidR="00074BAD" w:rsidP="00952432" w:rsidRDefault="00C27B00" w14:paraId="0166243C" w14:textId="49ADEDED">
          <w:pPr>
            <w:pStyle w:val="Header"/>
            <w:jc w:val="right"/>
            <w:rPr>
              <w:rFonts w:cs="Segoe UI"/>
            </w:rPr>
          </w:pPr>
          <w:r>
            <w:rPr>
              <w:rFonts w:cs="Segoe UI"/>
              <w:sz w:val="18"/>
            </w:rPr>
            <w:t>01</w:t>
          </w:r>
        </w:p>
      </w:tc>
    </w:tr>
    <w:tr w:rsidRPr="00170BC2" w:rsidR="00074BAD" w:rsidTr="0FDB4F0B" w14:paraId="2DD48618" w14:textId="77777777">
      <w:trPr>
        <w:gridBefore w:val="1"/>
        <w:wBefore w:w="108" w:type="dxa"/>
      </w:trPr>
      <w:tc>
        <w:tcPr>
          <w:tcW w:w="4680" w:type="dxa"/>
          <w:gridSpan w:val="2"/>
          <w:tcMar/>
          <w:vAlign w:val="center"/>
        </w:tcPr>
        <w:p w:rsidRPr="00170BC2" w:rsidR="00074BAD" w:rsidP="002B1C61" w:rsidRDefault="000351CA" w14:paraId="057E1D34" w14:textId="77777777">
          <w:pPr>
            <w:pStyle w:val="Header"/>
            <w:rPr>
              <w:rFonts w:cs="Segoe UI"/>
              <w:sz w:val="18"/>
            </w:rPr>
          </w:pPr>
        </w:p>
      </w:tc>
      <w:tc>
        <w:tcPr>
          <w:tcW w:w="3420" w:type="dxa"/>
          <w:tcMar/>
          <w:vAlign w:val="center"/>
        </w:tcPr>
        <w:p w:rsidRPr="00170BC2" w:rsidR="00074BAD" w:rsidP="002B1C61" w:rsidRDefault="00803F7E" w14:paraId="523318E6" w14:textId="77777777">
          <w:pPr>
            <w:pStyle w:val="Header"/>
            <w:jc w:val="right"/>
            <w:rPr>
              <w:rFonts w:cs="Segoe UI"/>
              <w:sz w:val="18"/>
            </w:rPr>
          </w:pPr>
          <w:r>
            <w:rPr>
              <w:rFonts w:cs="Segoe UI"/>
              <w:sz w:val="18"/>
            </w:rPr>
            <w:t>EFFECTIVE DATE</w:t>
          </w:r>
        </w:p>
      </w:tc>
      <w:tc>
        <w:tcPr>
          <w:tcW w:w="1260" w:type="dxa"/>
          <w:tcMar/>
          <w:vAlign w:val="center"/>
        </w:tcPr>
        <w:p w:rsidRPr="00A330C0" w:rsidR="00074BAD" w:rsidP="00952432" w:rsidRDefault="00803F7E" w14:paraId="0D4F1490" w14:textId="77777777">
          <w:pPr>
            <w:pStyle w:val="Header"/>
            <w:jc w:val="right"/>
            <w:rPr>
              <w:rFonts w:cs="Segoe UI"/>
              <w:sz w:val="18"/>
            </w:rPr>
          </w:pPr>
          <w:r>
            <w:rPr>
              <w:rFonts w:cs="Segoe UI"/>
              <w:sz w:val="18"/>
            </w:rPr>
            <w:t>MMDDYYYY</w:t>
          </w:r>
        </w:p>
      </w:tc>
    </w:tr>
    <w:tr w:rsidRPr="00170BC2" w:rsidR="00074BAD" w:rsidTr="0FDB4F0B" w14:paraId="7D5FF722" w14:textId="77777777">
      <w:tc>
        <w:tcPr>
          <w:tcW w:w="2790" w:type="dxa"/>
          <w:gridSpan w:val="2"/>
          <w:tc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</w:tcBorders>
          <w:shd w:val="clear" w:color="auto" w:fill="000000" w:themeFill="text1"/>
          <w:tcMar/>
          <w:vAlign w:val="center"/>
        </w:tcPr>
        <w:p w:rsidRPr="00170BC2" w:rsidR="00074BAD" w:rsidP="00823ED0" w:rsidRDefault="00803F7E" w14:paraId="4D291FE2" w14:textId="4F233176">
          <w:pPr>
            <w:pStyle w:val="Header"/>
            <w:rPr>
              <w:rFonts w:cs="Segoe UI"/>
              <w:b/>
            </w:rPr>
          </w:pPr>
          <w:r>
            <w:rPr>
              <w:rFonts w:cs="Segoe UI"/>
              <w:b/>
              <w:sz w:val="28"/>
            </w:rPr>
            <w:t>SOP-OPS</w:t>
          </w:r>
          <w:r w:rsidR="00AF5D99">
            <w:rPr>
              <w:rFonts w:cs="Segoe UI"/>
              <w:b/>
              <w:sz w:val="28"/>
            </w:rPr>
            <w:t>X</w:t>
          </w:r>
          <w:r>
            <w:rPr>
              <w:rFonts w:cs="Segoe UI"/>
              <w:b/>
              <w:sz w:val="28"/>
            </w:rPr>
            <w:t>-X</w:t>
          </w:r>
          <w:r w:rsidR="003177A7">
            <w:rPr>
              <w:rFonts w:cs="Segoe UI"/>
              <w:b/>
              <w:sz w:val="28"/>
            </w:rPr>
            <w:t>XX</w:t>
          </w:r>
          <w:r>
            <w:rPr>
              <w:rFonts w:cs="Segoe UI"/>
              <w:b/>
              <w:sz w:val="28"/>
            </w:rPr>
            <w:t>-XX</w:t>
          </w:r>
        </w:p>
      </w:tc>
      <w:tc>
        <w:tcPr>
          <w:tcW w:w="6678" w:type="dxa"/>
          <w:gridSpan w:val="3"/>
          <w:tcBorders>
            <w:left w:val="single" w:color="000000" w:themeColor="text1" w:sz="4" w:space="0"/>
            <w:bottom w:val="single" w:color="000000" w:themeColor="text1" w:sz="4" w:space="0"/>
          </w:tcBorders>
          <w:tcMar/>
          <w:vAlign w:val="center"/>
        </w:tcPr>
        <w:p w:rsidRPr="00621779" w:rsidR="00074BAD" w:rsidP="0FDB4F0B" w:rsidRDefault="00803F7E" w14:paraId="3DB900C9" w14:textId="361ED0CB">
          <w:pPr>
            <w:pStyle w:val="Header"/>
            <w:bidi w:val="0"/>
            <w:spacing w:before="0" w:beforeAutospacing="off" w:after="0" w:afterAutospacing="off" w:line="240" w:lineRule="auto"/>
            <w:ind w:left="0" w:right="0"/>
            <w:jc w:val="left"/>
            <w:rPr>
              <w:rFonts w:cs="Segoe UI"/>
              <w:b w:val="1"/>
              <w:bCs w:val="1"/>
              <w:sz w:val="28"/>
              <w:szCs w:val="28"/>
            </w:rPr>
          </w:pPr>
          <w:r w:rsidRPr="0FDB4F0B" w:rsidR="0FDB4F0B">
            <w:rPr>
              <w:rFonts w:cs="Segoe UI"/>
              <w:b w:val="1"/>
              <w:bCs w:val="1"/>
              <w:sz w:val="28"/>
              <w:szCs w:val="28"/>
            </w:rPr>
            <w:t>Covered Carts</w:t>
          </w:r>
        </w:p>
      </w:tc>
    </w:tr>
  </w:tbl>
  <w:p w:rsidRPr="00170BC2" w:rsidR="00074BAD" w:rsidP="00170BC2" w:rsidRDefault="000351CA" w14:paraId="6598C491" w14:textId="77777777">
    <w:pPr>
      <w:pStyle w:val="Header"/>
      <w:rPr>
        <w:rFonts w:cs="Segoe U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">
    <w:nsid w:val="4201b2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7882664B"/>
    <w:multiLevelType w:val="hybridMultilevel"/>
    <w:tmpl w:val="DA6CFBCC"/>
    <w:lvl w:ilvl="0" w:tplc="4C0AB21C">
      <w:start w:val="1"/>
      <w:numFmt w:val="bullet"/>
      <w:pStyle w:val="ListParagraph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7E"/>
    <w:rsid w:val="000351CA"/>
    <w:rsid w:val="000E09D6"/>
    <w:rsid w:val="00112686"/>
    <w:rsid w:val="00246CE1"/>
    <w:rsid w:val="00257545"/>
    <w:rsid w:val="00287422"/>
    <w:rsid w:val="002A3D05"/>
    <w:rsid w:val="0031131A"/>
    <w:rsid w:val="003177A7"/>
    <w:rsid w:val="0034AE35"/>
    <w:rsid w:val="003A64DD"/>
    <w:rsid w:val="003B37B9"/>
    <w:rsid w:val="00407ECC"/>
    <w:rsid w:val="00432FC3"/>
    <w:rsid w:val="004517FF"/>
    <w:rsid w:val="0046203E"/>
    <w:rsid w:val="0048512B"/>
    <w:rsid w:val="004A0A01"/>
    <w:rsid w:val="004D7729"/>
    <w:rsid w:val="004E4430"/>
    <w:rsid w:val="005416A4"/>
    <w:rsid w:val="005D2B2D"/>
    <w:rsid w:val="005E665B"/>
    <w:rsid w:val="00602106"/>
    <w:rsid w:val="00677D6B"/>
    <w:rsid w:val="007D0370"/>
    <w:rsid w:val="007E6D51"/>
    <w:rsid w:val="00803F7E"/>
    <w:rsid w:val="008B1657"/>
    <w:rsid w:val="008E4D36"/>
    <w:rsid w:val="009039DD"/>
    <w:rsid w:val="00947D70"/>
    <w:rsid w:val="00A07CC3"/>
    <w:rsid w:val="00A3164F"/>
    <w:rsid w:val="00A347BE"/>
    <w:rsid w:val="00A75C6D"/>
    <w:rsid w:val="00AF5D99"/>
    <w:rsid w:val="00B05A03"/>
    <w:rsid w:val="00B44DC6"/>
    <w:rsid w:val="00B55394"/>
    <w:rsid w:val="00B63D9F"/>
    <w:rsid w:val="00C0AE52"/>
    <w:rsid w:val="00C14D05"/>
    <w:rsid w:val="00C165A8"/>
    <w:rsid w:val="00C25C64"/>
    <w:rsid w:val="00C27B00"/>
    <w:rsid w:val="00CD7D03"/>
    <w:rsid w:val="00D639A6"/>
    <w:rsid w:val="00E53DF1"/>
    <w:rsid w:val="00E77157"/>
    <w:rsid w:val="00EB49ED"/>
    <w:rsid w:val="00ED778F"/>
    <w:rsid w:val="00F25A66"/>
    <w:rsid w:val="00FC7269"/>
    <w:rsid w:val="00FD5D54"/>
    <w:rsid w:val="00FE5CBD"/>
    <w:rsid w:val="00FF6499"/>
    <w:rsid w:val="05ABF6D3"/>
    <w:rsid w:val="087212E9"/>
    <w:rsid w:val="09A45E72"/>
    <w:rsid w:val="0C87E6C2"/>
    <w:rsid w:val="0D7BD9DF"/>
    <w:rsid w:val="0E32DE58"/>
    <w:rsid w:val="0EABA9D2"/>
    <w:rsid w:val="0FBDAF49"/>
    <w:rsid w:val="0FCDD701"/>
    <w:rsid w:val="0FDB4F0B"/>
    <w:rsid w:val="1903B79F"/>
    <w:rsid w:val="1BFD3F7F"/>
    <w:rsid w:val="1C6C9632"/>
    <w:rsid w:val="1D0096C5"/>
    <w:rsid w:val="2A553B39"/>
    <w:rsid w:val="31F96380"/>
    <w:rsid w:val="3B741192"/>
    <w:rsid w:val="3F995341"/>
    <w:rsid w:val="4192D440"/>
    <w:rsid w:val="4781FF5D"/>
    <w:rsid w:val="494102AF"/>
    <w:rsid w:val="4CA8FF52"/>
    <w:rsid w:val="4FBF772F"/>
    <w:rsid w:val="52A54AB6"/>
    <w:rsid w:val="56E98B22"/>
    <w:rsid w:val="5A669DA5"/>
    <w:rsid w:val="5B27A2FD"/>
    <w:rsid w:val="5B43E953"/>
    <w:rsid w:val="5C8DB375"/>
    <w:rsid w:val="5F869CEF"/>
    <w:rsid w:val="66C19B60"/>
    <w:rsid w:val="68B84A2E"/>
    <w:rsid w:val="6AB6AEE1"/>
    <w:rsid w:val="722CAAC3"/>
    <w:rsid w:val="72B63817"/>
    <w:rsid w:val="77445572"/>
    <w:rsid w:val="7A1A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E7827"/>
  <w15:chartTrackingRefBased/>
  <w15:docId w15:val="{42671BE1-40FE-4769-A714-2E2A8A18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03F7E"/>
    <w:pPr>
      <w:spacing w:after="200" w:line="276" w:lineRule="auto"/>
    </w:pPr>
    <w:rPr>
      <w:rFonts w:ascii="Segoe UI" w:hAnsi="Segoe UI"/>
      <w:sz w:val="20"/>
      <w:lang w:val="en-C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F7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03F7E"/>
    <w:rPr>
      <w:rFonts w:ascii="Segoe UI" w:hAnsi="Segoe UI"/>
      <w:sz w:val="20"/>
      <w:lang w:val="en-CA"/>
    </w:rPr>
  </w:style>
  <w:style w:type="table" w:styleId="TableGrid">
    <w:name w:val="Table Grid"/>
    <w:basedOn w:val="TableNormal"/>
    <w:uiPriority w:val="59"/>
    <w:rsid w:val="00803F7E"/>
    <w:pPr>
      <w:spacing w:after="0" w:line="240" w:lineRule="auto"/>
    </w:pPr>
    <w:rPr>
      <w:lang w:val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03F7E"/>
    <w:pPr>
      <w:numPr>
        <w:numId w:val="1"/>
      </w:numPr>
      <w:spacing w:before="60" w:after="60" w:line="240" w:lineRule="auto"/>
      <w:ind w:left="342" w:hanging="342"/>
      <w:contextualSpacing/>
    </w:pPr>
    <w:rPr>
      <w:rFonts w:cs="Segoe UI"/>
    </w:rPr>
  </w:style>
  <w:style w:type="paragraph" w:styleId="Footer">
    <w:name w:val="footer"/>
    <w:basedOn w:val="Normal"/>
    <w:link w:val="FooterChar"/>
    <w:uiPriority w:val="99"/>
    <w:unhideWhenUsed/>
    <w:rsid w:val="003177A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177A7"/>
    <w:rPr>
      <w:rFonts w:ascii="Segoe UI" w:hAnsi="Segoe UI"/>
      <w:sz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3ba18c-c3a7-466a-a927-64d4a89c1378" xsi:nil="true"/>
    <lcf76f155ced4ddcb4097134ff3c332f xmlns="23235a4e-a467-445a-b5e9-26ac49269bf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BEF696457364D89BF40868F207EBD" ma:contentTypeVersion="25" ma:contentTypeDescription="Create a new document." ma:contentTypeScope="" ma:versionID="da0b56c22b3589c88ecf18abe13fc704">
  <xsd:schema xmlns:xsd="http://www.w3.org/2001/XMLSchema" xmlns:xs="http://www.w3.org/2001/XMLSchema" xmlns:p="http://schemas.microsoft.com/office/2006/metadata/properties" xmlns:ns2="f03ba18c-c3a7-466a-a927-64d4a89c1378" xmlns:ns3="23235a4e-a467-445a-b5e9-26ac49269bf4" targetNamespace="http://schemas.microsoft.com/office/2006/metadata/properties" ma:root="true" ma:fieldsID="929a5151b9daa031dd66150981802117" ns2:_="" ns3:_="">
    <xsd:import namespace="f03ba18c-c3a7-466a-a927-64d4a89c1378"/>
    <xsd:import namespace="23235a4e-a467-445a-b5e9-26ac49269b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ba18c-c3a7-466a-a927-64d4a89c13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d593692-008b-4981-9054-f59337894196}" ma:internalName="TaxCatchAll" ma:showField="CatchAllData" ma:web="f03ba18c-c3a7-466a-a927-64d4a89c13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35a4e-a467-445a-b5e9-26ac49269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d60b42f-13af-4031-86b0-e0c370292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1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12E506-5CFC-4760-A4AE-626A89996165}">
  <ds:schemaRefs>
    <ds:schemaRef ds:uri="f03ba18c-c3a7-466a-a927-64d4a89c1378"/>
    <ds:schemaRef ds:uri="http://purl.org/dc/terms/"/>
    <ds:schemaRef ds:uri="http://schemas.openxmlformats.org/package/2006/metadata/core-properties"/>
    <ds:schemaRef ds:uri="23235a4e-a467-445a-b5e9-26ac49269bf4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9F579C6-556E-49BD-A2C5-A384A7BF06A0}"/>
</file>

<file path=customXml/itemProps3.xml><?xml version="1.0" encoding="utf-8"?>
<ds:datastoreItem xmlns:ds="http://schemas.openxmlformats.org/officeDocument/2006/customXml" ds:itemID="{C865346A-24A3-4F1B-8186-1F008E65302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 Cook</dc:creator>
  <cp:keywords/>
  <dc:description/>
  <cp:lastModifiedBy>Graham Lindsay</cp:lastModifiedBy>
  <cp:revision>53</cp:revision>
  <dcterms:created xsi:type="dcterms:W3CDTF">2018-05-25T17:14:00Z</dcterms:created>
  <dcterms:modified xsi:type="dcterms:W3CDTF">2023-03-29T16:40:11Z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0x010100753BEF696457364D89BF40868F207EBD</vt:lpwstr>
  </property>
  <property fmtid="{D5CDD505-2E9C-101B-9397-08002B2CF9AE}" pid="3" name="MediaServiceImageTags">
    <vt:lpwstr/>
  </property>
</Properties>
</file>